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C" w:rsidRDefault="005D544C" w:rsidP="00AB7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293552" w:rsidRDefault="00293552" w:rsidP="00AB7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590B82" wp14:editId="471B6620">
            <wp:extent cx="3680649" cy="812042"/>
            <wp:effectExtent l="0" t="0" r="0" b="7620"/>
            <wp:docPr id="1" name="Obraz 1" descr="C:\Users\mczeszkiewicz\Desktop\Logo-PL-v1-23-0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zeszkiewicz\Desktop\Logo-PL-v1-23-01-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622" cy="81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52" w:rsidRDefault="00293552" w:rsidP="00AB7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B70A5" w:rsidRPr="00F00860" w:rsidRDefault="00AB70A5" w:rsidP="00F0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0860">
        <w:rPr>
          <w:rFonts w:ascii="Times New Roman" w:eastAsia="Times New Roman" w:hAnsi="Times New Roman" w:cs="Times New Roman"/>
          <w:sz w:val="28"/>
          <w:szCs w:val="28"/>
          <w:lang w:eastAsia="pl-PL"/>
        </w:rPr>
        <w:t>Podczas wspólnych dwóch 2-dniowych</w:t>
      </w:r>
      <w:r w:rsidR="00A156FA" w:rsidRPr="00F008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008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specjalistycznych </w:t>
      </w:r>
      <w:r w:rsidR="00F00860">
        <w:rPr>
          <w:rFonts w:ascii="Times New Roman" w:eastAsia="Times New Roman" w:hAnsi="Times New Roman" w:cs="Times New Roman"/>
          <w:sz w:val="28"/>
          <w:szCs w:val="28"/>
          <w:lang w:eastAsia="pl-PL"/>
        </w:rPr>
        <w:t>szkoleń</w:t>
      </w:r>
      <w:r w:rsidRPr="00F0086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zorganizowanych w</w:t>
      </w:r>
      <w:r w:rsidRPr="00F00860">
        <w:rPr>
          <w:rFonts w:ascii="Times New Roman" w:hAnsi="Times New Roman" w:cs="Times New Roman"/>
          <w:sz w:val="28"/>
          <w:szCs w:val="28"/>
        </w:rPr>
        <w:t xml:space="preserve"> dniach 27-28.06.2024 i 23-24.07.2014 podnosząc</w:t>
      </w:r>
      <w:r w:rsidR="00F00860">
        <w:rPr>
          <w:rFonts w:ascii="Times New Roman" w:hAnsi="Times New Roman" w:cs="Times New Roman"/>
          <w:sz w:val="28"/>
          <w:szCs w:val="28"/>
        </w:rPr>
        <w:t>ych</w:t>
      </w:r>
      <w:r w:rsidRPr="00F00860">
        <w:rPr>
          <w:rFonts w:ascii="Times New Roman" w:hAnsi="Times New Roman" w:cs="Times New Roman"/>
          <w:sz w:val="28"/>
          <w:szCs w:val="28"/>
        </w:rPr>
        <w:t xml:space="preserve"> kwalifikacje dla 5 pracowników Zarządu Dróg i Zieleni w Suwałkach </w:t>
      </w:r>
      <w:r w:rsidR="00B82917">
        <w:rPr>
          <w:rFonts w:ascii="Times New Roman" w:hAnsi="Times New Roman" w:cs="Times New Roman"/>
          <w:sz w:val="28"/>
          <w:szCs w:val="28"/>
        </w:rPr>
        <w:br/>
      </w:r>
      <w:r w:rsidRPr="00F00860">
        <w:rPr>
          <w:rFonts w:ascii="Times New Roman" w:hAnsi="Times New Roman" w:cs="Times New Roman"/>
          <w:sz w:val="28"/>
          <w:szCs w:val="28"/>
        </w:rPr>
        <w:t xml:space="preserve">i 5 pracowników odpowiedzialnych za zieleń z Administracji Miasta </w:t>
      </w:r>
      <w:proofErr w:type="spellStart"/>
      <w:r w:rsidRPr="00F00860">
        <w:rPr>
          <w:rFonts w:ascii="Times New Roman" w:hAnsi="Times New Roman" w:cs="Times New Roman"/>
          <w:sz w:val="28"/>
          <w:szCs w:val="28"/>
        </w:rPr>
        <w:t>Alytus</w:t>
      </w:r>
      <w:proofErr w:type="spellEnd"/>
      <w:r w:rsidRPr="00F00860">
        <w:rPr>
          <w:rFonts w:ascii="Times New Roman" w:hAnsi="Times New Roman" w:cs="Times New Roman"/>
          <w:sz w:val="28"/>
          <w:szCs w:val="28"/>
        </w:rPr>
        <w:t>:</w:t>
      </w:r>
    </w:p>
    <w:p w:rsidR="00AB70A5" w:rsidRPr="00F00860" w:rsidRDefault="00AB70A5" w:rsidP="00F008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0860">
        <w:rPr>
          <w:rFonts w:ascii="Times New Roman" w:hAnsi="Times New Roman"/>
          <w:sz w:val="28"/>
          <w:szCs w:val="28"/>
        </w:rPr>
        <w:t xml:space="preserve">Diagnostyka i inspekcja drzew – metody działania i warsztaty </w:t>
      </w:r>
      <w:proofErr w:type="spellStart"/>
      <w:r w:rsidRPr="00F00860">
        <w:rPr>
          <w:rFonts w:ascii="Times New Roman" w:hAnsi="Times New Roman"/>
          <w:sz w:val="28"/>
          <w:szCs w:val="28"/>
        </w:rPr>
        <w:t>arborystyczne</w:t>
      </w:r>
      <w:proofErr w:type="spellEnd"/>
      <w:r w:rsidRPr="00F00860">
        <w:rPr>
          <w:rFonts w:ascii="Times New Roman" w:hAnsi="Times New Roman"/>
          <w:sz w:val="28"/>
          <w:szCs w:val="28"/>
        </w:rPr>
        <w:t xml:space="preserve"> (wykłady i zajęcia praktyczne w terenie),</w:t>
      </w:r>
    </w:p>
    <w:p w:rsidR="00AB70A5" w:rsidRPr="00F00860" w:rsidRDefault="00AB70A5" w:rsidP="00F008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0860">
        <w:rPr>
          <w:rFonts w:ascii="Times New Roman" w:hAnsi="Times New Roman"/>
          <w:sz w:val="28"/>
          <w:szCs w:val="28"/>
        </w:rPr>
        <w:t>Zmiany klimatu a nasadzenia roślin: Łąki bylinowe jako alternatywa dla trawników – nasadzenia miejskie w obliczy zmian klimatu i Zmiany klimatu a nasadzenia roślin na rabatach – rośliny do trudnych warunków miejskich.</w:t>
      </w:r>
    </w:p>
    <w:p w:rsidR="00CB1632" w:rsidRDefault="00CB1632" w:rsidP="00F00860">
      <w:pPr>
        <w:pStyle w:val="Akapitzlist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zostały sformułowane wspólne wytyczn</w:t>
      </w:r>
      <w:r w:rsidR="00AD4A11">
        <w:rPr>
          <w:rFonts w:ascii="Times New Roman" w:hAnsi="Times New Roman"/>
          <w:sz w:val="28"/>
          <w:szCs w:val="28"/>
        </w:rPr>
        <w:t>e i zalecenia dotyczące</w:t>
      </w:r>
      <w:r>
        <w:rPr>
          <w:rFonts w:ascii="Times New Roman" w:hAnsi="Times New Roman"/>
          <w:sz w:val="28"/>
          <w:szCs w:val="28"/>
        </w:rPr>
        <w:t xml:space="preserve"> problemów środowiskowych i zmian kl</w:t>
      </w:r>
      <w:r w:rsidR="00937D58">
        <w:rPr>
          <w:rFonts w:ascii="Times New Roman" w:hAnsi="Times New Roman"/>
          <w:sz w:val="28"/>
          <w:szCs w:val="28"/>
        </w:rPr>
        <w:t>imatu w regionie przygranicznym.</w:t>
      </w:r>
    </w:p>
    <w:p w:rsidR="00AD4A11" w:rsidRPr="00551D82" w:rsidRDefault="00B82917" w:rsidP="00AD4A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AD4A11"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alecenia w kontekście przeprowadzonych ww. szkoleń:</w:t>
      </w:r>
    </w:p>
    <w:p w:rsidR="00AD4A11" w:rsidRPr="00551D82" w:rsidRDefault="00AD4A11" w:rsidP="00325E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Diagnostyka i inspekcja drzew</w:t>
      </w:r>
      <w:r w:rsidR="001917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:rsidR="00AD4A11" w:rsidRPr="00551D82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Stosować standardowe protokoły diagnostyczne i mierzalne wskaźniki do oceny kondycji drzew (urazy fizyczne, o</w:t>
      </w:r>
      <w:r w:rsidR="007D1DC2">
        <w:rPr>
          <w:rFonts w:ascii="Times New Roman" w:eastAsia="Times New Roman" w:hAnsi="Times New Roman" w:cs="Times New Roman"/>
          <w:sz w:val="28"/>
          <w:szCs w:val="28"/>
          <w:lang w:eastAsia="pl-PL"/>
        </w:rPr>
        <w:t>bjawy biotyczne</w:t>
      </w:r>
      <w:r w:rsidR="003759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czyli </w:t>
      </w:r>
      <w:r w:rsidR="003759A2" w:rsidRPr="003759A2">
        <w:rPr>
          <w:rFonts w:ascii="Times New Roman" w:eastAsia="Times New Roman" w:hAnsi="Times New Roman" w:cs="Times New Roman"/>
          <w:sz w:val="28"/>
          <w:szCs w:val="28"/>
          <w:lang w:eastAsia="pl-PL"/>
        </w:rPr>
        <w:t>zmiany chorobowe wywołane przez organizmy żywe, takie jak grzyby, bakterie, wirusy, pierwotniaki, a także szkodniki i roztocza</w:t>
      </w:r>
      <w:r w:rsidR="007D1DC2">
        <w:rPr>
          <w:rFonts w:ascii="Times New Roman" w:eastAsia="Times New Roman" w:hAnsi="Times New Roman" w:cs="Times New Roman"/>
          <w:sz w:val="28"/>
          <w:szCs w:val="28"/>
          <w:lang w:eastAsia="pl-PL"/>
        </w:rPr>
        <w:t>, stres wodny</w:t>
      </w: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).</w:t>
      </w:r>
    </w:p>
    <w:p w:rsidR="00AD4A11" w:rsidRPr="00551D82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Wspierać umiejętność rozpoznawania objawów stresu wodnego i zasolenia (częstsze w warunkach miejskich).</w:t>
      </w:r>
    </w:p>
    <w:p w:rsidR="00AD4A11" w:rsidRPr="00551D82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Regularnie planować inspekcje </w:t>
      </w:r>
      <w:r w:rsidR="00B829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drzew </w:t>
      </w: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(np. co 1–3 lata) i reagować prewencyjnie (przycinanie, leczenie, korekta siedliska)</w:t>
      </w:r>
      <w:r w:rsidR="009D71F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AD4A11" w:rsidRPr="00551D82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Tworzyć wspólne bazy danych inspekcji drzew w regionie przygranicznym, by identyfikować wzorce problemów i skutecznych interwencji</w:t>
      </w:r>
      <w:r w:rsidR="009D71F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AD4A11" w:rsidRPr="0019175C" w:rsidRDefault="00551D82" w:rsidP="00325E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175C">
        <w:rPr>
          <w:rFonts w:ascii="Times New Roman" w:hAnsi="Times New Roman"/>
          <w:b/>
          <w:sz w:val="28"/>
          <w:szCs w:val="28"/>
        </w:rPr>
        <w:t>Zmiany klimatu a nasadzenia roślin</w:t>
      </w:r>
      <w:r w:rsidRPr="001917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 n</w:t>
      </w:r>
      <w:r w:rsidR="00AD4A11" w:rsidRPr="001917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asadzenia bylinowe jako alternatywa dla trawników / nasadzenia na rabatach</w:t>
      </w:r>
      <w:r w:rsidR="0019175C" w:rsidRPr="001917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:rsidR="00AD4A11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Wybierać gatunki bylin testowane w warunkach miejskich</w:t>
      </w:r>
      <w:r w:rsidR="009D71F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78213C" w:rsidRPr="00AC70BC" w:rsidRDefault="0078213C" w:rsidP="00AC70B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Wybierać gatunki bylin tolerancyjne na suszę np.: byliny takie jak lawenda, rudbekia, skrzyp i złocień, które dobrze znoszą suszę i ekstremalne temperatury. Aksamitki również są odporne na suszę i dobrze sprawdzą się w warunkach miejskich. Warto poszukać gatunków, które są naturalnie przystosowane do trudnych </w:t>
      </w:r>
      <w:r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warunków, takich jak wspomniane, lub które były testowane w warunkach miejskich, by zapewnić im wytrzymałość. Byliny przystosowane do okresowego zalewania</w:t>
      </w:r>
      <w:r w:rsidR="008C027B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warunkach miejskich to </w:t>
      </w:r>
      <w:r w:rsidR="008C027B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np.</w:t>
      </w:r>
      <w:r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8C027B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funkia (Hosta), kosaćce (np. </w:t>
      </w:r>
      <w:proofErr w:type="spellStart"/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Iris</w:t>
      </w:r>
      <w:proofErr w:type="spellEnd"/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sibirica</w:t>
      </w:r>
      <w:proofErr w:type="spellEnd"/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), turzyce oraz kalina koralowa (</w:t>
      </w:r>
      <w:proofErr w:type="spellStart"/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Vib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urnum</w:t>
      </w:r>
      <w:proofErr w:type="spellEnd"/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opulus</w:t>
      </w:r>
      <w:proofErr w:type="spellEnd"/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). Ww. są</w:t>
      </w:r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również odporn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="00AC70BC" w:rsidRP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inne trudne warunki miejskie, takie jak okresowe susze czy zanieczyszczenia. </w:t>
      </w:r>
    </w:p>
    <w:p w:rsidR="00AD4A11" w:rsidRPr="00551D82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Unikać </w:t>
      </w:r>
      <w:proofErr w:type="spellStart"/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0C76E4">
        <w:rPr>
          <w:rFonts w:ascii="Times New Roman" w:eastAsia="Times New Roman" w:hAnsi="Times New Roman" w:cs="Times New Roman"/>
          <w:sz w:val="28"/>
          <w:szCs w:val="28"/>
          <w:lang w:eastAsia="pl-PL"/>
        </w:rPr>
        <w:t>bsadzeń</w:t>
      </w:r>
      <w:proofErr w:type="spellEnd"/>
      <w:r w:rsidR="000C76E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jednorodnych; mieszać</w:t>
      </w: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gatunki z różnymi sezonami kwitnienia, formami, systemami korzeniowymi</w:t>
      </w:r>
      <w:r w:rsidR="009D71F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AD4A11" w:rsidRPr="00551D82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Projektować </w:t>
      </w:r>
      <w:r w:rsidR="00B829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roślinność </w:t>
      </w: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warstwowo (rośliny niskie + średnie + ewentualnie drzewka) by zwiększyć odporność i koszty utrzymania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AC2553" w:rsidRPr="006C2970" w:rsidRDefault="00AD4A11" w:rsidP="006C297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Wp</w:t>
      </w:r>
      <w:r w:rsidR="006C29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rowadzać </w:t>
      </w:r>
      <w:proofErr w:type="spellStart"/>
      <w:r w:rsidR="006C2970">
        <w:rPr>
          <w:rFonts w:ascii="Times New Roman" w:eastAsia="Times New Roman" w:hAnsi="Times New Roman" w:cs="Times New Roman"/>
          <w:sz w:val="28"/>
          <w:szCs w:val="28"/>
          <w:lang w:eastAsia="pl-PL"/>
        </w:rPr>
        <w:t>mulcz</w:t>
      </w:r>
      <w:proofErr w:type="spellEnd"/>
      <w:r w:rsidR="006C29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lub ściółkowanie, których </w:t>
      </w:r>
      <w:r w:rsidR="00AC2553" w:rsidRPr="006C2970">
        <w:rPr>
          <w:rFonts w:ascii="Times New Roman" w:eastAsia="Times New Roman" w:hAnsi="Times New Roman" w:cs="Times New Roman"/>
          <w:sz w:val="28"/>
          <w:szCs w:val="28"/>
          <w:lang w:eastAsia="pl-PL"/>
        </w:rPr>
        <w:t>głównymi zastosowaniami są: zatrzymywanie wilgoci, hamowanie rozwoju chwastów, ochrona korzeni przed mrozem i przegrzaniem oraz wzbogacanie gle</w:t>
      </w:r>
      <w:r w:rsidR="006C2970" w:rsidRPr="006C2970">
        <w:rPr>
          <w:rFonts w:ascii="Times New Roman" w:eastAsia="Times New Roman" w:hAnsi="Times New Roman" w:cs="Times New Roman"/>
          <w:sz w:val="28"/>
          <w:szCs w:val="28"/>
          <w:lang w:eastAsia="pl-PL"/>
        </w:rPr>
        <w:t>by w próchnicę w miarę rozkładu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AD4A11" w:rsidRPr="00551D82" w:rsidRDefault="00AD4A11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W strefach wysokiego nasłonecznienia i stresu cieplnego stosować rośliny o jasnych, odblaskowych liściach, formy lepiej adaptowane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AD4A11" w:rsidRDefault="00AC70BC" w:rsidP="00325EF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sadzeniu dbać o poprawne </w:t>
      </w:r>
      <w:r w:rsidR="00AD4A11"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>przygotowan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ie</w:t>
      </w:r>
      <w:r w:rsidR="00AD4A11"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struktur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AD4A11" w:rsidRPr="00551D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gleby (lepsza przepuszczalność, wolna przestrzeń dla korzeni)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AD4A11" w:rsidRPr="00A1407C" w:rsidRDefault="00BF32C6" w:rsidP="00A1407C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Zrezygnować z koszenia trawników i wprowadza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ć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łąk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kwietn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dla zachowania bioróżnorodności</w:t>
      </w:r>
      <w:r w:rsidR="00AC70B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8D10A4" w:rsidRPr="009C3DF5" w:rsidRDefault="008D10A4" w:rsidP="008D10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9C3DF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Założenia ogólne</w:t>
      </w:r>
      <w:r w:rsidR="009C3DF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:</w:t>
      </w:r>
    </w:p>
    <w:p w:rsidR="008D10A4" w:rsidRPr="00866A10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Podejście adaptacyjne i elastyczne</w:t>
      </w:r>
      <w:r w:rsidRPr="00866A1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Zmiany klimatu są nieprzewidywalne, więc strategie poszczególnych przygranicznych samorządów powinny być rewidowane cyklicznie (np. co 5–10 lat). Projekty powinny mieć wbudowaną możliwość adaptacji (zmiana gatunków, modyfikacja technik, korekty harmonogramu).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Lokalność i uwarunkowania edaficzne / klimatyczne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Dobór gatunków drzew i bylin musi uwzględniać warunki lokalne — skład gleby, wilgotność, zasolenie, niedobory wody, mikroklimat (m.in. miejskie wyspy ciepła). Szkolenia, które przeprowadzono w regionie, dają wiedzę, by te lokalne warunki brać pod uwagę.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Transgraniczne partnerstwo i wymiana wiedzy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Region przygraniczny daje szansę na współpracę Polski i Litwy — wspólne monitoringi, wspólne protokoły diagnostyczne, porównawcze badania gatunków „lokalnych” po obu stronach granicy, wzajemne nauczanie</w:t>
      </w:r>
      <w:r w:rsidR="00054A4B"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wymiana doświadczeń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Integracja z planami adaptacji i politykami lokalnymi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Zaleca się, by działania związane z </w:t>
      </w:r>
      <w:proofErr w:type="spellStart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nasadzeniami</w:t>
      </w:r>
      <w:proofErr w:type="spellEnd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</w:t>
      </w:r>
      <w:proofErr w:type="spellStart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arborystyką</w:t>
      </w:r>
      <w:proofErr w:type="spellEnd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były inkorporowane w dokumenty strategiczne — plany adaptacji do zmian 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klimatu, plany zagospodarowania przestrzennego, strategie zielonej infrastruktury itp. W Polsce np. w nowszym porządku prawnym wprowadzono obowiązek uchwalenia miejskich planów adaptacji dla mia</w:t>
      </w:r>
      <w:r w:rsidR="00054A4B"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st powyżej 20 tys. mieszkańców.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Zróżnicowanie biologiczne (różnorodność gatunkowa i strukturalna)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Unikanie monokultur drzew i bylin; zachęcanie do tworzenia zbiorowisk mieszanych </w:t>
      </w:r>
      <w:proofErr w:type="spellStart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pogodoodpornych</w:t>
      </w:r>
      <w:proofErr w:type="spellEnd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, korzystających z gatunków rodzimych i adaptowanych (lub dobrze przetestowanych w warunkach miejskich).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Utrzymanie i pielęgnacja po posadzeniu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Samo sadzenie to dopiero początek — konieczne są regularne inspekcje i diagnostyka stanu zdrowia drzew (monitoring, reagowanie na patogeny / stres wodny) oraz pielęgnacja bylin (wgłębienie, mulczowanie, uzupełnianie, cięcia pielęgnacyjne).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Retencja wody i zielono</w:t>
      </w: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noBreakHyphen/>
        <w:t>niebieska infrastruktura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Nasadzenia powinny być projektowane tak, by wspierały magazynowanie i wsiąkanie wody opadowej (przez odpowiednią strukturę podłoża, warstwy pośrednie, systemy infiltracyjne). Można integrować łąki bylinowe, pasy kwietne, strefy buforowe, cieki deszczowe, zbiorniki retencyjne.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Bioasekuracja</w:t>
      </w:r>
      <w:proofErr w:type="spellEnd"/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odporność na patogeny / szkodniki</w:t>
      </w: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Przy diagnostyce drzew i wyborze gatunków trzeba uwzględniać odporność na choroby i szkodniki, w szczególności takie, które w ostatnich latach migracyjnie po</w:t>
      </w:r>
      <w:r w:rsidR="00866A1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jawiają się w nowych obszarach. </w:t>
      </w:r>
    </w:p>
    <w:p w:rsidR="008D10A4" w:rsidRPr="00A1407C" w:rsidRDefault="008D10A4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Monitoring, wskaźniki i ocena efektów</w:t>
      </w:r>
    </w:p>
    <w:p w:rsidR="008D10A4" w:rsidRPr="00A1407C" w:rsidRDefault="008D10A4" w:rsidP="00866A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Stosowanie wskaźników (np. procent przeżywalności </w:t>
      </w:r>
      <w:proofErr w:type="spellStart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nasadzeń</w:t>
      </w:r>
      <w:proofErr w:type="spellEnd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wzrostu drzew, biomasy, sekwestracji CO₂, wskaźników zacienienia, wskaźników </w:t>
      </w:r>
      <w:proofErr w:type="spellStart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fitoremediacyjnych</w:t>
      </w:r>
      <w:proofErr w:type="spellEnd"/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8D10A4" w:rsidRPr="00A1407C" w:rsidRDefault="008D10A4" w:rsidP="00866A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Monitoring fenologiczny roślin (np. terminy kwitnienia, nabrzmiewania pąków) jako wskaźnik przebiegu sezonów weget</w:t>
      </w:r>
      <w:r w:rsidR="00352E06">
        <w:rPr>
          <w:rFonts w:ascii="Times New Roman" w:eastAsia="Times New Roman" w:hAnsi="Times New Roman" w:cs="Times New Roman"/>
          <w:sz w:val="28"/>
          <w:szCs w:val="28"/>
          <w:lang w:eastAsia="pl-PL"/>
        </w:rPr>
        <w:t>acyjnych i zmian klimatycznych.</w:t>
      </w:r>
    </w:p>
    <w:p w:rsidR="003B1993" w:rsidRPr="003B1993" w:rsidRDefault="008D10A4" w:rsidP="00866A1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Porównywanie wyników między lokalizacjami po obu stronach granicy, identyfikacja najlepszych praktyk</w:t>
      </w:r>
    </w:p>
    <w:p w:rsidR="008D10A4" w:rsidRDefault="003B1993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8D10A4"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Edukacja obywatelska, zaangażowanie społeczności lokalnych</w:t>
      </w:r>
      <w:r w:rsidR="008D10A4"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Organizowanie warsztatów, happeningów, ścieżek edukacyjnych, akcji sadzenia z mieszkańcami. Zielone przestrzenie miejskie oparte o roślinność bylinową</w:t>
      </w:r>
      <w:r w:rsidR="005445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mogą stać się żywym laboratoriu</w:t>
      </w:r>
      <w:bookmarkStart w:id="0" w:name="_GoBack"/>
      <w:bookmarkEnd w:id="0"/>
      <w:r w:rsidR="008D10A4"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t>m edukacyjnym.</w:t>
      </w:r>
    </w:p>
    <w:p w:rsidR="008D10A4" w:rsidRPr="003B1993" w:rsidRDefault="003B1993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D10A4" w:rsidRPr="003B19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Ekonomia i finansowanie – trwałość projektów</w:t>
      </w:r>
      <w:r w:rsidR="008D10A4" w:rsidRPr="003B199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planowaniu należy uwzględnić długofalowe koszty utrzymania, a nie tylko koszty posadzenia. Zaleca się budowanie partnerstw publiczno</w:t>
      </w:r>
      <w:r w:rsidR="008D10A4" w:rsidRPr="003B1993">
        <w:rPr>
          <w:rFonts w:ascii="Times New Roman" w:eastAsia="Times New Roman" w:hAnsi="Times New Roman" w:cs="Times New Roman"/>
          <w:sz w:val="28"/>
          <w:szCs w:val="28"/>
          <w:lang w:eastAsia="pl-PL"/>
        </w:rPr>
        <w:noBreakHyphen/>
        <w:t>prywatnych, pozyskiwanie funduszy unijnych (np. w ramach programów adaptacyjnych), a także kalkulowanie wartości usług ekosystemowych (np. oczyszczanie powietrza, retencja wody, poprawa mikroklimatu) by uzasadniać finansowanie.</w:t>
      </w:r>
    </w:p>
    <w:p w:rsidR="008D10A4" w:rsidRPr="00A1407C" w:rsidRDefault="003B1993" w:rsidP="00866A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 </w:t>
      </w:r>
      <w:r w:rsidR="008D10A4" w:rsidRPr="00A140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Zachowanie ciągłości ekologicznej i powiązań krajobrazowych</w:t>
      </w:r>
      <w:r w:rsidR="008D10A4" w:rsidRPr="00A1407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Nasadzenia miejskie i zielone korytarze powinny być planowane tak, by wspierać przepływ gatunków (flora i fauna), łączyć fragmenty terenów zielonych i ograniczać fragmentację.</w:t>
      </w:r>
    </w:p>
    <w:p w:rsidR="008D10A4" w:rsidRPr="009A2FD7" w:rsidRDefault="008D10A4" w:rsidP="00866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D10A4" w:rsidRPr="009A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9F2"/>
    <w:multiLevelType w:val="multilevel"/>
    <w:tmpl w:val="BF0A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D3BC6"/>
    <w:multiLevelType w:val="multilevel"/>
    <w:tmpl w:val="A506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E2AC6"/>
    <w:multiLevelType w:val="hybridMultilevel"/>
    <w:tmpl w:val="9B06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8E6B2">
      <w:numFmt w:val="bullet"/>
      <w:lvlText w:val="•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F70FB"/>
    <w:multiLevelType w:val="hybridMultilevel"/>
    <w:tmpl w:val="59E4DC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720859"/>
    <w:multiLevelType w:val="hybridMultilevel"/>
    <w:tmpl w:val="3FECB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FA"/>
    <w:rsid w:val="00054A4B"/>
    <w:rsid w:val="000C76E4"/>
    <w:rsid w:val="0019175C"/>
    <w:rsid w:val="00257F35"/>
    <w:rsid w:val="00293552"/>
    <w:rsid w:val="002B4744"/>
    <w:rsid w:val="00325EF9"/>
    <w:rsid w:val="00352E06"/>
    <w:rsid w:val="00356B9F"/>
    <w:rsid w:val="003759A2"/>
    <w:rsid w:val="003B1993"/>
    <w:rsid w:val="003C3BE1"/>
    <w:rsid w:val="00453615"/>
    <w:rsid w:val="005445BB"/>
    <w:rsid w:val="00551D82"/>
    <w:rsid w:val="005D544C"/>
    <w:rsid w:val="006C2970"/>
    <w:rsid w:val="0078213C"/>
    <w:rsid w:val="00796F62"/>
    <w:rsid w:val="007D1DC2"/>
    <w:rsid w:val="00842FE1"/>
    <w:rsid w:val="00866A10"/>
    <w:rsid w:val="00870B16"/>
    <w:rsid w:val="008C027B"/>
    <w:rsid w:val="008D10A4"/>
    <w:rsid w:val="00937D58"/>
    <w:rsid w:val="009579E8"/>
    <w:rsid w:val="009A2FD7"/>
    <w:rsid w:val="009C3DF5"/>
    <w:rsid w:val="009D71F0"/>
    <w:rsid w:val="00A1407C"/>
    <w:rsid w:val="00A156FA"/>
    <w:rsid w:val="00AB70A5"/>
    <w:rsid w:val="00AC2553"/>
    <w:rsid w:val="00AC70BC"/>
    <w:rsid w:val="00AD4A11"/>
    <w:rsid w:val="00B82917"/>
    <w:rsid w:val="00BE62B3"/>
    <w:rsid w:val="00BF32C6"/>
    <w:rsid w:val="00CB1632"/>
    <w:rsid w:val="00DA4F08"/>
    <w:rsid w:val="00DF17E1"/>
    <w:rsid w:val="00E1376F"/>
    <w:rsid w:val="00F00860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0A5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55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F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0A5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55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F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Czeszkiewicz</dc:creator>
  <cp:lastModifiedBy>Magdalena Czeszkiewicz</cp:lastModifiedBy>
  <cp:revision>52</cp:revision>
  <dcterms:created xsi:type="dcterms:W3CDTF">2025-09-24T11:44:00Z</dcterms:created>
  <dcterms:modified xsi:type="dcterms:W3CDTF">2025-10-22T09:05:00Z</dcterms:modified>
</cp:coreProperties>
</file>